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94" w:rsidRDefault="00A84F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-119380</wp:posOffset>
            </wp:positionV>
            <wp:extent cx="1981200" cy="187134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294" w:rsidRPr="00770294" w:rsidRDefault="00770294" w:rsidP="00770294"/>
    <w:p w:rsidR="00770294" w:rsidRPr="00770294" w:rsidRDefault="00770294" w:rsidP="00770294"/>
    <w:p w:rsidR="00770294" w:rsidRPr="00770294" w:rsidRDefault="00770294" w:rsidP="00770294"/>
    <w:p w:rsidR="00770294" w:rsidRPr="00770294" w:rsidRDefault="00770294" w:rsidP="00770294"/>
    <w:p w:rsidR="00770294" w:rsidRPr="00770294" w:rsidRDefault="00770294" w:rsidP="00770294"/>
    <w:p w:rsidR="00770294" w:rsidRPr="00770294" w:rsidRDefault="00770294" w:rsidP="00770294"/>
    <w:p w:rsidR="00A84FAF" w:rsidRDefault="00A84FAF" w:rsidP="00A84FAF"/>
    <w:p w:rsidR="00777720" w:rsidRPr="00777720" w:rsidRDefault="00777720" w:rsidP="00777720">
      <w:pPr>
        <w:rPr>
          <w:rFonts w:ascii="Dunant Medium" w:hAnsi="Dunant Medium"/>
          <w:b/>
          <w:color w:val="C00000"/>
          <w:sz w:val="36"/>
          <w:szCs w:val="36"/>
        </w:rPr>
      </w:pPr>
      <w:proofErr w:type="spellStart"/>
      <w:r w:rsidRPr="00777720">
        <w:rPr>
          <w:rFonts w:ascii="Dunant Medium" w:hAnsi="Dunant Medium"/>
          <w:b/>
          <w:color w:val="C00000"/>
          <w:sz w:val="36"/>
          <w:szCs w:val="36"/>
        </w:rPr>
        <w:t>ROTKREUZ-Markt</w:t>
      </w:r>
      <w:proofErr w:type="spellEnd"/>
      <w:r w:rsidRPr="00777720">
        <w:rPr>
          <w:rFonts w:ascii="Dunant Medium" w:hAnsi="Dunant Medium"/>
          <w:b/>
          <w:color w:val="C00000"/>
          <w:sz w:val="36"/>
          <w:szCs w:val="36"/>
        </w:rPr>
        <w:t xml:space="preserve"> Vöcklamarkt</w:t>
      </w:r>
    </w:p>
    <w:p w:rsidR="00777720" w:rsidRDefault="00777720" w:rsidP="00131C25">
      <w:pPr>
        <w:spacing w:after="0" w:line="240" w:lineRule="auto"/>
        <w:rPr>
          <w:rFonts w:ascii="Dunant" w:hAnsi="Dunant"/>
          <w:b/>
          <w:color w:val="000000" w:themeColor="text1"/>
          <w:sz w:val="24"/>
          <w:szCs w:val="24"/>
          <w:u w:val="single"/>
        </w:rPr>
      </w:pPr>
      <w:r w:rsidRPr="00777720">
        <w:rPr>
          <w:rFonts w:ascii="Dunant" w:hAnsi="Dunant"/>
          <w:b/>
          <w:color w:val="000000" w:themeColor="text1"/>
          <w:sz w:val="24"/>
          <w:szCs w:val="24"/>
          <w:u w:val="single"/>
        </w:rPr>
        <w:t>Wer darf einkaufen?</w:t>
      </w:r>
    </w:p>
    <w:p w:rsidR="00131C25" w:rsidRPr="00777720" w:rsidRDefault="00131C25" w:rsidP="00131C25">
      <w:pPr>
        <w:spacing w:after="0" w:line="240" w:lineRule="auto"/>
        <w:rPr>
          <w:rFonts w:ascii="Dunant" w:hAnsi="Dunant"/>
          <w:b/>
          <w:color w:val="000000" w:themeColor="text1"/>
          <w:sz w:val="24"/>
          <w:szCs w:val="24"/>
          <w:u w:val="single"/>
        </w:rPr>
      </w:pPr>
    </w:p>
    <w:p w:rsidR="00777720" w:rsidRPr="00777720" w:rsidRDefault="00777720" w:rsidP="00131C25">
      <w:pPr>
        <w:spacing w:after="0" w:line="240" w:lineRule="auto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b/>
          <w:bCs/>
          <w:kern w:val="0"/>
          <w:sz w:val="24"/>
          <w:szCs w:val="24"/>
        </w:rPr>
        <w:t>Ab 01.01.2024</w:t>
      </w:r>
      <w:r w:rsidRPr="00777720">
        <w:rPr>
          <w:rFonts w:ascii="Dunant" w:hAnsi="Dunant"/>
          <w:kern w:val="0"/>
          <w:sz w:val="24"/>
          <w:szCs w:val="24"/>
        </w:rPr>
        <w:t xml:space="preserve"> gelten </w:t>
      </w:r>
      <w:r w:rsidRPr="00777720">
        <w:rPr>
          <w:rFonts w:ascii="Dunant" w:hAnsi="Dunant"/>
          <w:b/>
          <w:bCs/>
          <w:kern w:val="0"/>
          <w:sz w:val="24"/>
          <w:szCs w:val="24"/>
        </w:rPr>
        <w:t>neue Richtlinien</w:t>
      </w:r>
      <w:r w:rsidRPr="00777720">
        <w:rPr>
          <w:rFonts w:ascii="Dunant" w:hAnsi="Dunant"/>
          <w:kern w:val="0"/>
          <w:sz w:val="24"/>
          <w:szCs w:val="24"/>
        </w:rPr>
        <w:t xml:space="preserve"> 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kern w:val="0"/>
          <w:sz w:val="24"/>
          <w:szCs w:val="24"/>
        </w:rPr>
      </w:pPr>
      <w:r w:rsidRPr="00777720">
        <w:rPr>
          <w:rFonts w:ascii="Dunant" w:hAnsi="Dunant"/>
          <w:kern w:val="0"/>
          <w:sz w:val="24"/>
          <w:szCs w:val="24"/>
        </w:rPr>
        <w:t>Einkaufsberechtigt sind alle Personen, die unter folgenden Einkommensgrenzen (Netto) liegen: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b/>
          <w:bCs/>
          <w:kern w:val="0"/>
          <w:sz w:val="24"/>
          <w:szCs w:val="24"/>
        </w:rPr>
      </w:pPr>
      <w:r w:rsidRPr="00777720">
        <w:rPr>
          <w:rFonts w:ascii="Dunant" w:hAnsi="Dunant"/>
          <w:b/>
          <w:bCs/>
          <w:kern w:val="0"/>
          <w:sz w:val="24"/>
          <w:szCs w:val="24"/>
        </w:rPr>
        <w:t xml:space="preserve">1-Personen Haushalt: max. € 1.375, - 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b/>
          <w:bCs/>
          <w:kern w:val="0"/>
          <w:sz w:val="24"/>
          <w:szCs w:val="24"/>
        </w:rPr>
        <w:t>2-Personen Haushalt:</w:t>
      </w:r>
      <w:r w:rsidRPr="00777720">
        <w:rPr>
          <w:rFonts w:ascii="Dunant" w:hAnsi="Dunant"/>
          <w:kern w:val="0"/>
          <w:sz w:val="24"/>
          <w:szCs w:val="24"/>
        </w:rPr>
        <w:t xml:space="preserve"> </w:t>
      </w:r>
      <w:r w:rsidRPr="00777720">
        <w:rPr>
          <w:rFonts w:ascii="Dunant" w:hAnsi="Dunant"/>
          <w:b/>
          <w:bCs/>
          <w:kern w:val="0"/>
          <w:sz w:val="24"/>
          <w:szCs w:val="24"/>
        </w:rPr>
        <w:t>max. € 1.950, -</w:t>
      </w:r>
      <w:r>
        <w:rPr>
          <w:rFonts w:ascii="Dunant" w:hAnsi="Dunant"/>
          <w:kern w:val="0"/>
          <w:sz w:val="24"/>
          <w:szCs w:val="24"/>
        </w:rPr>
        <w:t xml:space="preserve"> (Ehe-/Lebensgemeinschaft</w:t>
      </w:r>
      <w:r w:rsidRPr="00777720">
        <w:rPr>
          <w:rFonts w:ascii="Dunant" w:hAnsi="Dunant"/>
          <w:kern w:val="0"/>
          <w:sz w:val="24"/>
          <w:szCs w:val="24"/>
        </w:rPr>
        <w:t xml:space="preserve">). 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kern w:val="0"/>
          <w:sz w:val="24"/>
          <w:szCs w:val="24"/>
        </w:rPr>
        <w:t xml:space="preserve">Für jedes im Haushalt lebende unterhaltspflichtige </w:t>
      </w:r>
      <w:r w:rsidRPr="00777720">
        <w:rPr>
          <w:rFonts w:ascii="Dunant" w:hAnsi="Dunant"/>
          <w:b/>
          <w:bCs/>
          <w:kern w:val="0"/>
          <w:sz w:val="24"/>
          <w:szCs w:val="24"/>
        </w:rPr>
        <w:t>Kind: € 350,-</w:t>
      </w:r>
      <w:r w:rsidRPr="00777720">
        <w:rPr>
          <w:rFonts w:ascii="Dunant" w:hAnsi="Dunant"/>
          <w:kern w:val="0"/>
          <w:sz w:val="24"/>
          <w:szCs w:val="24"/>
        </w:rPr>
        <w:t xml:space="preserve"> 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kern w:val="0"/>
          <w:sz w:val="24"/>
          <w:szCs w:val="24"/>
        </w:rPr>
      </w:pPr>
      <w:r w:rsidRPr="00777720">
        <w:rPr>
          <w:rFonts w:ascii="Dunant" w:hAnsi="Dunant"/>
          <w:kern w:val="0"/>
          <w:sz w:val="24"/>
          <w:szCs w:val="24"/>
        </w:rPr>
        <w:t>(Lehrlinge, Zivildiener, Präsenzdiener scheinen nicht auf)</w:t>
      </w:r>
      <w:r w:rsidRPr="00777720">
        <w:rPr>
          <w:kern w:val="0"/>
          <w:sz w:val="24"/>
          <w:szCs w:val="24"/>
        </w:rPr>
        <w:t> </w:t>
      </w:r>
    </w:p>
    <w:p w:rsidR="00777720" w:rsidRPr="00777720" w:rsidRDefault="00777720" w:rsidP="00777720">
      <w:pPr>
        <w:rPr>
          <w:rFonts w:ascii="Dunant" w:hAnsi="Dunant"/>
          <w:sz w:val="24"/>
          <w:szCs w:val="24"/>
        </w:rPr>
      </w:pPr>
    </w:p>
    <w:p w:rsidR="00777720" w:rsidRPr="00777720" w:rsidRDefault="00777720" w:rsidP="00777720">
      <w:pPr>
        <w:rPr>
          <w:rFonts w:ascii="Dunant" w:hAnsi="Dunant"/>
          <w:b/>
          <w:color w:val="000000" w:themeColor="text1"/>
          <w:sz w:val="24"/>
          <w:szCs w:val="24"/>
          <w:u w:val="single"/>
        </w:rPr>
      </w:pPr>
      <w:r w:rsidRPr="00777720">
        <w:rPr>
          <w:rFonts w:ascii="Dunant" w:hAnsi="Dunant"/>
          <w:b/>
          <w:color w:val="000000" w:themeColor="text1"/>
          <w:sz w:val="24"/>
          <w:szCs w:val="24"/>
          <w:u w:val="single"/>
        </w:rPr>
        <w:t>Wo bekommt man eine Einkaufsberechtigung (Ausweis)?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b/>
          <w:bCs/>
          <w:sz w:val="24"/>
          <w:szCs w:val="24"/>
        </w:rPr>
      </w:pPr>
      <w:r w:rsidRPr="00777720">
        <w:rPr>
          <w:rFonts w:ascii="Dunant" w:hAnsi="Dunant"/>
          <w:b/>
          <w:bCs/>
          <w:sz w:val="24"/>
          <w:szCs w:val="24"/>
        </w:rPr>
        <w:t>Sozialberatungsstelle Vöcklamarkt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sz w:val="24"/>
          <w:szCs w:val="24"/>
        </w:rPr>
        <w:t xml:space="preserve">Rainerstrasse 1 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sz w:val="24"/>
          <w:szCs w:val="24"/>
        </w:rPr>
        <w:t>4870 Vöcklamarkt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sz w:val="24"/>
          <w:szCs w:val="24"/>
        </w:rPr>
        <w:t xml:space="preserve">Tel.: 07682/395 27     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sz w:val="24"/>
          <w:szCs w:val="24"/>
        </w:rPr>
        <w:t xml:space="preserve">E-Mail: </w:t>
      </w:r>
      <w:hyperlink r:id="rId5" w:history="1">
        <w:r w:rsidRPr="00777720">
          <w:rPr>
            <w:rStyle w:val="Hyperlink"/>
            <w:rFonts w:ascii="Dunant" w:hAnsi="Dunant"/>
            <w:sz w:val="24"/>
            <w:szCs w:val="24"/>
          </w:rPr>
          <w:t>sbs.voecklamarkt@shvvb.at</w:t>
        </w:r>
      </w:hyperlink>
    </w:p>
    <w:p w:rsidR="00777720" w:rsidRPr="00777720" w:rsidRDefault="00777720" w:rsidP="00131C25">
      <w:pPr>
        <w:spacing w:after="0" w:line="240" w:lineRule="auto"/>
        <w:rPr>
          <w:rFonts w:ascii="Dunant" w:hAnsi="Dunant"/>
          <w:sz w:val="24"/>
          <w:szCs w:val="24"/>
        </w:rPr>
      </w:pPr>
      <w:r>
        <w:rPr>
          <w:rFonts w:ascii="Dunant" w:hAnsi="Dunant"/>
          <w:kern w:val="0"/>
          <w:sz w:val="24"/>
          <w:szCs w:val="24"/>
        </w:rPr>
        <w:t>Erforderliche Unterlagen</w:t>
      </w:r>
      <w:r w:rsidRPr="00777720">
        <w:rPr>
          <w:rFonts w:ascii="Dunant" w:hAnsi="Dunant"/>
          <w:kern w:val="0"/>
          <w:sz w:val="24"/>
          <w:szCs w:val="24"/>
        </w:rPr>
        <w:t xml:space="preserve">: </w:t>
      </w:r>
      <w:r w:rsidRPr="00777720">
        <w:rPr>
          <w:rFonts w:ascii="Dunant" w:hAnsi="Dunant"/>
          <w:b/>
          <w:kern w:val="0"/>
          <w:sz w:val="24"/>
          <w:szCs w:val="24"/>
        </w:rPr>
        <w:t>Einkommensnachweis, Foto, Meldezettel, Lichtbildausweis.</w:t>
      </w:r>
      <w:r w:rsidRPr="00777720">
        <w:rPr>
          <w:rFonts w:ascii="Dunant" w:hAnsi="Dunant"/>
          <w:kern w:val="0"/>
          <w:sz w:val="24"/>
          <w:szCs w:val="24"/>
        </w:rPr>
        <w:t xml:space="preserve"> </w:t>
      </w:r>
    </w:p>
    <w:p w:rsidR="00777720" w:rsidRPr="00777720" w:rsidRDefault="00777720" w:rsidP="00131C25">
      <w:pPr>
        <w:spacing w:after="0" w:line="240" w:lineRule="auto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sz w:val="24"/>
          <w:szCs w:val="24"/>
        </w:rPr>
        <w:t xml:space="preserve">Dieser </w:t>
      </w:r>
      <w:r>
        <w:rPr>
          <w:rFonts w:ascii="Dunant" w:hAnsi="Dunant"/>
          <w:sz w:val="24"/>
          <w:szCs w:val="24"/>
        </w:rPr>
        <w:t xml:space="preserve">Ausweis berechtigt </w:t>
      </w:r>
      <w:r w:rsidRPr="00777720">
        <w:rPr>
          <w:rFonts w:ascii="Dunant" w:hAnsi="Dunant"/>
          <w:sz w:val="24"/>
          <w:szCs w:val="24"/>
        </w:rPr>
        <w:t>ausschließlich zum Einkauf beim RK-Markt Vöcklamarkt.</w:t>
      </w:r>
    </w:p>
    <w:p w:rsidR="00777720" w:rsidRPr="00777720" w:rsidRDefault="00777720" w:rsidP="00777720">
      <w:pPr>
        <w:rPr>
          <w:rFonts w:ascii="Dunant" w:hAnsi="Dunant"/>
          <w:sz w:val="24"/>
          <w:szCs w:val="24"/>
        </w:rPr>
      </w:pPr>
    </w:p>
    <w:p w:rsidR="00777720" w:rsidRPr="00777720" w:rsidRDefault="00777720" w:rsidP="00777720">
      <w:pPr>
        <w:rPr>
          <w:rFonts w:ascii="Dunant" w:hAnsi="Dunant"/>
          <w:color w:val="000000" w:themeColor="text1"/>
          <w:sz w:val="24"/>
          <w:szCs w:val="24"/>
          <w:u w:val="single"/>
        </w:rPr>
      </w:pPr>
      <w:r w:rsidRPr="00777720">
        <w:rPr>
          <w:rFonts w:ascii="Dunant" w:hAnsi="Dunant"/>
          <w:b/>
          <w:color w:val="000000" w:themeColor="text1"/>
          <w:sz w:val="24"/>
          <w:szCs w:val="24"/>
          <w:u w:val="single"/>
        </w:rPr>
        <w:t xml:space="preserve">Was wird im </w:t>
      </w:r>
      <w:proofErr w:type="spellStart"/>
      <w:r w:rsidRPr="00777720">
        <w:rPr>
          <w:rFonts w:ascii="Dunant" w:hAnsi="Dunant"/>
          <w:b/>
          <w:color w:val="000000" w:themeColor="text1"/>
          <w:sz w:val="24"/>
          <w:szCs w:val="24"/>
          <w:u w:val="single"/>
        </w:rPr>
        <w:t>Rotkreuz</w:t>
      </w:r>
      <w:proofErr w:type="spellEnd"/>
      <w:r w:rsidRPr="00777720">
        <w:rPr>
          <w:rFonts w:ascii="Dunant" w:hAnsi="Dunant"/>
          <w:b/>
          <w:color w:val="000000" w:themeColor="text1"/>
          <w:sz w:val="24"/>
          <w:szCs w:val="24"/>
          <w:u w:val="single"/>
        </w:rPr>
        <w:t xml:space="preserve"> Markt angeboten?</w:t>
      </w:r>
    </w:p>
    <w:p w:rsidR="00777720" w:rsidRPr="00777720" w:rsidRDefault="00777720" w:rsidP="00131C25">
      <w:pPr>
        <w:spacing w:after="0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sz w:val="24"/>
          <w:szCs w:val="24"/>
        </w:rPr>
        <w:t xml:space="preserve">Die Produktpalette richtet sich nach den Spenden der Großmärkte und Einzelhändler und umfasst vorrangig Grundnahrungsmittel wie z.B.: Brot, Milchprodukte, Getränke sowie Obst und Gemüse. </w:t>
      </w:r>
    </w:p>
    <w:p w:rsidR="00777720" w:rsidRPr="00777720" w:rsidRDefault="00777720" w:rsidP="00131C25">
      <w:pPr>
        <w:spacing w:after="0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sz w:val="24"/>
          <w:szCs w:val="24"/>
        </w:rPr>
        <w:t>Dies sind Waren, die kurz vorm Ablauf der Mindesthaltbarkeit stehen, falsch etikettiert sind, deren Verpackung beschädigt</w:t>
      </w:r>
      <w:r>
        <w:rPr>
          <w:rFonts w:ascii="Dunant" w:hAnsi="Dunant"/>
          <w:sz w:val="24"/>
          <w:szCs w:val="24"/>
        </w:rPr>
        <w:t xml:space="preserve"> ist, über- oder unterfüllt sind.</w:t>
      </w:r>
    </w:p>
    <w:p w:rsidR="00777720" w:rsidRPr="00777720" w:rsidRDefault="00777720" w:rsidP="00131C25">
      <w:pPr>
        <w:spacing w:after="0"/>
        <w:rPr>
          <w:rFonts w:ascii="Dunant" w:hAnsi="Dunant"/>
          <w:sz w:val="24"/>
          <w:szCs w:val="24"/>
        </w:rPr>
      </w:pPr>
      <w:r>
        <w:rPr>
          <w:rFonts w:ascii="Dunant" w:hAnsi="Dunant"/>
          <w:sz w:val="24"/>
          <w:szCs w:val="24"/>
        </w:rPr>
        <w:t xml:space="preserve">Haltbare Lebensmittel </w:t>
      </w:r>
      <w:r w:rsidRPr="00777720">
        <w:rPr>
          <w:rFonts w:ascii="Dunant" w:hAnsi="Dunant"/>
          <w:sz w:val="24"/>
          <w:szCs w:val="24"/>
        </w:rPr>
        <w:t>wie Mehl, Zucker, Salz, Öl, Reis, Gries, Kaffee so wie Hygieneartikel, Wasch</w:t>
      </w:r>
      <w:r>
        <w:rPr>
          <w:rFonts w:ascii="Dunant" w:hAnsi="Dunant"/>
          <w:sz w:val="24"/>
          <w:szCs w:val="24"/>
        </w:rPr>
        <w:t>- und Reinigungsmittel werden limitiert je nach Haushaltsgröße angeboten.</w:t>
      </w:r>
    </w:p>
    <w:p w:rsidR="00777720" w:rsidRPr="00777720" w:rsidRDefault="00777720" w:rsidP="00131C25">
      <w:pPr>
        <w:spacing w:after="0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sz w:val="24"/>
          <w:szCs w:val="24"/>
        </w:rPr>
        <w:t>Es besteht kein Anspruch auf eine vollständige Produktpalette wie sie in den Supermärkten angeboten wird. Alle Waren werden zu 1/3 der handelsüblichen Preise angeboten.</w:t>
      </w:r>
    </w:p>
    <w:p w:rsidR="003174F5" w:rsidRPr="00777720" w:rsidRDefault="003174F5" w:rsidP="00391E30">
      <w:pPr>
        <w:spacing w:after="0" w:line="240" w:lineRule="auto"/>
        <w:rPr>
          <w:rFonts w:ascii="Dunant" w:hAnsi="Dunant"/>
          <w:i/>
          <w:sz w:val="24"/>
          <w:szCs w:val="24"/>
          <w:u w:val="single"/>
        </w:rPr>
      </w:pPr>
    </w:p>
    <w:p w:rsidR="003174F5" w:rsidRPr="00777720" w:rsidRDefault="003174F5" w:rsidP="00391E30">
      <w:pPr>
        <w:spacing w:after="0" w:line="240" w:lineRule="auto"/>
        <w:rPr>
          <w:rFonts w:ascii="Dunant" w:hAnsi="Dunant"/>
          <w:sz w:val="24"/>
          <w:szCs w:val="24"/>
          <w:u w:val="single"/>
        </w:rPr>
      </w:pPr>
    </w:p>
    <w:p w:rsidR="00391E30" w:rsidRPr="00777720" w:rsidRDefault="00391E30" w:rsidP="00391E30">
      <w:pPr>
        <w:spacing w:after="0" w:line="240" w:lineRule="auto"/>
        <w:rPr>
          <w:rFonts w:ascii="Dunant" w:hAnsi="Dunant"/>
          <w:sz w:val="24"/>
          <w:szCs w:val="24"/>
        </w:rPr>
      </w:pPr>
      <w:r w:rsidRPr="00777720">
        <w:rPr>
          <w:rFonts w:ascii="Dunant" w:hAnsi="Dunant"/>
          <w:color w:val="FF0000"/>
          <w:sz w:val="24"/>
          <w:szCs w:val="24"/>
        </w:rPr>
        <w:t xml:space="preserve">ROTKREUZ-MARKT </w:t>
      </w:r>
      <w:r w:rsidRPr="00777720">
        <w:rPr>
          <w:rFonts w:ascii="Dunant" w:hAnsi="Dunant"/>
          <w:sz w:val="24"/>
          <w:szCs w:val="24"/>
        </w:rPr>
        <w:t>VÖCKLAMARKT</w:t>
      </w:r>
    </w:p>
    <w:p w:rsidR="00391E30" w:rsidRPr="00777720" w:rsidRDefault="00391E30" w:rsidP="00391E30">
      <w:pPr>
        <w:spacing w:after="0" w:line="240" w:lineRule="auto"/>
        <w:rPr>
          <w:rFonts w:ascii="Dunant" w:hAnsi="Dunant"/>
          <w:color w:val="000000"/>
          <w:sz w:val="24"/>
          <w:szCs w:val="24"/>
        </w:rPr>
      </w:pPr>
      <w:r w:rsidRPr="00777720">
        <w:rPr>
          <w:rFonts w:ascii="Dunant" w:hAnsi="Dunant"/>
          <w:color w:val="000000"/>
          <w:sz w:val="24"/>
          <w:szCs w:val="24"/>
        </w:rPr>
        <w:t>Marktstraße 9</w:t>
      </w:r>
    </w:p>
    <w:p w:rsidR="00391E30" w:rsidRPr="00777720" w:rsidRDefault="00391E30" w:rsidP="00391E30">
      <w:pPr>
        <w:spacing w:after="0" w:line="240" w:lineRule="auto"/>
        <w:rPr>
          <w:rFonts w:ascii="Dunant" w:hAnsi="Dunant"/>
          <w:color w:val="000000"/>
          <w:sz w:val="24"/>
          <w:szCs w:val="24"/>
        </w:rPr>
      </w:pPr>
      <w:r w:rsidRPr="00777720">
        <w:rPr>
          <w:rFonts w:ascii="Dunant" w:hAnsi="Dunant"/>
          <w:color w:val="000000"/>
          <w:sz w:val="24"/>
          <w:szCs w:val="24"/>
        </w:rPr>
        <w:t>4870 Vöcklamarkt</w:t>
      </w:r>
    </w:p>
    <w:p w:rsidR="00391E30" w:rsidRPr="00777720" w:rsidRDefault="00391E30" w:rsidP="00391E30">
      <w:pPr>
        <w:spacing w:after="0" w:line="240" w:lineRule="auto"/>
        <w:rPr>
          <w:rFonts w:ascii="Dunant" w:hAnsi="Dunant"/>
          <w:color w:val="000000"/>
          <w:sz w:val="24"/>
          <w:szCs w:val="24"/>
        </w:rPr>
      </w:pPr>
      <w:r w:rsidRPr="00777720">
        <w:rPr>
          <w:rFonts w:ascii="Dunant" w:hAnsi="Dunant"/>
          <w:color w:val="000000"/>
          <w:sz w:val="24"/>
          <w:szCs w:val="24"/>
        </w:rPr>
        <w:t>Tel.: 0664/823 44 06</w:t>
      </w:r>
    </w:p>
    <w:p w:rsidR="00A13FA6" w:rsidRPr="00777720" w:rsidRDefault="00391E30" w:rsidP="00FC370C">
      <w:pPr>
        <w:spacing w:after="0" w:line="240" w:lineRule="auto"/>
        <w:rPr>
          <w:rFonts w:ascii="Dunant" w:hAnsi="Dunant"/>
          <w:color w:val="000000"/>
          <w:sz w:val="24"/>
          <w:szCs w:val="24"/>
        </w:rPr>
      </w:pPr>
      <w:r w:rsidRPr="00777720">
        <w:rPr>
          <w:rFonts w:ascii="Dunant" w:hAnsi="Dunant"/>
          <w:color w:val="000000"/>
          <w:sz w:val="24"/>
          <w:szCs w:val="24"/>
        </w:rPr>
        <w:t xml:space="preserve">E-Mail: </w:t>
      </w:r>
      <w:hyperlink r:id="rId6" w:history="1">
        <w:r w:rsidR="00481263" w:rsidRPr="00777720">
          <w:rPr>
            <w:rStyle w:val="Hyperlink"/>
            <w:rFonts w:ascii="Dunant" w:hAnsi="Dunant"/>
            <w:sz w:val="24"/>
            <w:szCs w:val="24"/>
          </w:rPr>
          <w:t>Rotkreuz-Markt.Voecklamarkt@o.roteskreuz.at</w:t>
        </w:r>
      </w:hyperlink>
    </w:p>
    <w:p w:rsidR="00481263" w:rsidRPr="00C44000" w:rsidRDefault="00C44000" w:rsidP="00FC370C">
      <w:pPr>
        <w:spacing w:after="0" w:line="240" w:lineRule="auto"/>
        <w:rPr>
          <w:rFonts w:ascii="Dunant" w:hAnsi="Dunant"/>
          <w:color w:val="000000"/>
          <w:sz w:val="32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4976648" wp14:editId="4F3BC494">
                <wp:simplePos x="0" y="0"/>
                <wp:positionH relativeFrom="margin">
                  <wp:align>center</wp:align>
                </wp:positionH>
                <wp:positionV relativeFrom="paragraph">
                  <wp:posOffset>329692</wp:posOffset>
                </wp:positionV>
                <wp:extent cx="9558020" cy="26797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580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6B" w:rsidRPr="00590177" w:rsidRDefault="00DE7A6B" w:rsidP="00DE7A6B">
                            <w:pPr>
                              <w:widowControl w:val="0"/>
                              <w:jc w:val="center"/>
                              <w:rPr>
                                <w:rFonts w:ascii="Dunant" w:hAnsi="Dunant"/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0177">
                              <w:rPr>
                                <w:rFonts w:ascii="Dunant" w:hAnsi="Dunant"/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www.roteskreuz.at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6648" id="Text Box 2" o:spid="_x0000_s1028" type="#_x0000_t202" style="position:absolute;margin-left:0;margin-top:25.95pt;width:752.6pt;height:21.1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" filled="f" stroked="f" strokecolor="#212120" insetpen="t">
                <o:lock v:ext="edit" aspectratio="t"/>
                <v:textbox inset="2.88pt,2.88pt,2.88pt,2.88pt">
                  <w:txbxContent>
                    <w:p w:rsidR="00DE7A6B" w:rsidRPr="00590177" w:rsidRDefault="00DE7A6B" w:rsidP="00DE7A6B">
                      <w:pPr>
                        <w:widowControl w:val="0"/>
                        <w:jc w:val="center"/>
                        <w:rPr>
                          <w:rFonts w:ascii="Dunant" w:hAnsi="Dunant"/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590177">
                        <w:rPr>
                          <w:rFonts w:ascii="Dunant" w:hAnsi="Dunant"/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www.roteskreuz.at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4000">
        <w:rPr>
          <w:noProof/>
          <w:color w:val="DE0000"/>
          <w:sz w:val="24"/>
        </w:rPr>
        <w:drawing>
          <wp:anchor distT="0" distB="0" distL="114300" distR="114300" simplePos="0" relativeHeight="251658240" behindDoc="1" locked="0" layoutInCell="1" allowOverlap="1" wp14:anchorId="1617EA72" wp14:editId="2E89D275">
            <wp:simplePos x="0" y="0"/>
            <wp:positionH relativeFrom="margin">
              <wp:align>center</wp:align>
            </wp:positionH>
            <wp:positionV relativeFrom="paragraph">
              <wp:posOffset>203962</wp:posOffset>
            </wp:positionV>
            <wp:extent cx="9110345" cy="495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45" cy="495300"/>
                    </a:xfrm>
                    <a:prstGeom prst="rect">
                      <a:avLst/>
                    </a:prstGeom>
                    <a:solidFill>
                      <a:srgbClr val="DE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263" w:rsidRPr="00C44000" w:rsidSect="00DE7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nant Medium">
    <w:panose1 w:val="020B0604040101020203"/>
    <w:charset w:val="00"/>
    <w:family w:val="swiss"/>
    <w:pitch w:val="variable"/>
    <w:sig w:usb0="00000007" w:usb1="00000000" w:usb2="00000000" w:usb3="00000000" w:csb0="00000093" w:csb1="00000000"/>
  </w:font>
  <w:font w:name="Dunant">
    <w:panose1 w:val="020B0504040101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6B"/>
    <w:rsid w:val="00010261"/>
    <w:rsid w:val="0002623E"/>
    <w:rsid w:val="000908C9"/>
    <w:rsid w:val="00131C25"/>
    <w:rsid w:val="001F30D3"/>
    <w:rsid w:val="002169CC"/>
    <w:rsid w:val="0024453F"/>
    <w:rsid w:val="00274222"/>
    <w:rsid w:val="003174F5"/>
    <w:rsid w:val="00391E30"/>
    <w:rsid w:val="003A1BC5"/>
    <w:rsid w:val="00481263"/>
    <w:rsid w:val="004B0D49"/>
    <w:rsid w:val="00562793"/>
    <w:rsid w:val="00590177"/>
    <w:rsid w:val="0061508A"/>
    <w:rsid w:val="00634BF0"/>
    <w:rsid w:val="00654C79"/>
    <w:rsid w:val="00752995"/>
    <w:rsid w:val="00770294"/>
    <w:rsid w:val="00777720"/>
    <w:rsid w:val="007F2017"/>
    <w:rsid w:val="007F3E8C"/>
    <w:rsid w:val="008B7D21"/>
    <w:rsid w:val="00992262"/>
    <w:rsid w:val="009E222E"/>
    <w:rsid w:val="00A13FA6"/>
    <w:rsid w:val="00A84FAF"/>
    <w:rsid w:val="00B82595"/>
    <w:rsid w:val="00B82F67"/>
    <w:rsid w:val="00C44000"/>
    <w:rsid w:val="00C60A33"/>
    <w:rsid w:val="00CB655A"/>
    <w:rsid w:val="00CC25DA"/>
    <w:rsid w:val="00D8303A"/>
    <w:rsid w:val="00DC2598"/>
    <w:rsid w:val="00DE7A6B"/>
    <w:rsid w:val="00E56261"/>
    <w:rsid w:val="00EA58FC"/>
    <w:rsid w:val="00F155BD"/>
    <w:rsid w:val="00F57C68"/>
    <w:rsid w:val="00F85864"/>
    <w:rsid w:val="00F859D3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F5E4-8B6D-4E03-B819-B2155FC6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A6B"/>
    <w:pPr>
      <w:spacing w:after="120" w:line="285" w:lineRule="auto"/>
    </w:pPr>
    <w:rPr>
      <w:rFonts w:ascii="Calibri" w:eastAsia="Times New Roman" w:hAnsi="Calibri" w:cs="Calibri"/>
      <w:color w:val="212120"/>
      <w:kern w:val="28"/>
      <w:sz w:val="20"/>
      <w:szCs w:val="20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598"/>
    <w:rPr>
      <w:rFonts w:ascii="Segoe UI" w:eastAsia="Times New Roman" w:hAnsi="Segoe UI" w:cs="Segoe UI"/>
      <w:color w:val="000000"/>
      <w:kern w:val="28"/>
      <w:sz w:val="18"/>
      <w:szCs w:val="18"/>
      <w:lang w:eastAsia="de-AT"/>
      <w14:ligatures w14:val="standard"/>
      <w14:cntxtAlts/>
    </w:rPr>
  </w:style>
  <w:style w:type="table" w:styleId="Tabellenraster">
    <w:name w:val="Table Grid"/>
    <w:basedOn w:val="NormaleTabelle"/>
    <w:uiPriority w:val="39"/>
    <w:rsid w:val="00CB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1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kreuz-Markt.Voecklamarkt@o.roteskreuz.at" TargetMode="External"/><Relationship Id="rId5" Type="http://schemas.openxmlformats.org/officeDocument/2006/relationships/hyperlink" Target="mailto:sbs.voecklamarkt@shvvb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Rotes Kreuz, Landesverband OÖ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Stabauer Sarah</dc:creator>
  <cp:keywords/>
  <dc:description/>
  <cp:lastModifiedBy>Fritsch Birgit</cp:lastModifiedBy>
  <cp:revision>3</cp:revision>
  <cp:lastPrinted>2023-12-18T13:14:00Z</cp:lastPrinted>
  <dcterms:created xsi:type="dcterms:W3CDTF">2023-12-18T13:13:00Z</dcterms:created>
  <dcterms:modified xsi:type="dcterms:W3CDTF">2023-12-18T13:14:00Z</dcterms:modified>
</cp:coreProperties>
</file>